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3E7FDE45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</w:t>
      </w:r>
      <w:r w:rsidR="003D1B32">
        <w:rPr>
          <w:rFonts w:eastAsia="Times New Roman"/>
          <w:color w:val="auto"/>
          <w:sz w:val="28"/>
          <w:szCs w:val="28"/>
        </w:rPr>
        <w:t>р</w:t>
      </w:r>
      <w:r w:rsidR="003D1B32" w:rsidRPr="003D1B32">
        <w:rPr>
          <w:rFonts w:eastAsia="Times New Roman"/>
          <w:color w:val="auto"/>
          <w:sz w:val="28"/>
          <w:szCs w:val="28"/>
        </w:rPr>
        <w:t>азмещение объекта газового хозяйства – Газопровод низкого давления, кадастровый номер 50:19:0040401:374,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6EFF3037" w14:textId="7D1EA9EF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- 50:19:00</w:t>
      </w:r>
      <w:r w:rsidR="003D1B32">
        <w:rPr>
          <w:sz w:val="28"/>
          <w:szCs w:val="28"/>
        </w:rPr>
        <w:t>4</w:t>
      </w:r>
      <w:r>
        <w:rPr>
          <w:sz w:val="28"/>
          <w:szCs w:val="28"/>
        </w:rPr>
        <w:t>0401,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2B82A5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22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5500284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22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1B32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User2</cp:lastModifiedBy>
  <cp:revision>3</cp:revision>
  <cp:lastPrinted>2026-05-19T12:58:00Z</cp:lastPrinted>
  <dcterms:created xsi:type="dcterms:W3CDTF">2026-05-21T18:53:00Z</dcterms:created>
  <dcterms:modified xsi:type="dcterms:W3CDTF">2026-05-21T19:11:00Z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